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73FB">
      <w:r>
        <w:t xml:space="preserve">          </w:t>
      </w:r>
    </w:p>
    <w:p w14:paraId="15481112">
      <w:r>
        <w:drawing>
          <wp:inline distT="0" distB="0" distL="0" distR="0">
            <wp:extent cx="1143000" cy="1236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drawing>
          <wp:inline distT="0" distB="0" distL="114300" distR="114300">
            <wp:extent cx="2209800" cy="981075"/>
            <wp:effectExtent l="0" t="0" r="0" b="9525"/>
            <wp:docPr id="3" name="Picture 3" descr="slov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loveni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drawing>
          <wp:inline distT="0" distB="0" distL="114300" distR="114300">
            <wp:extent cx="1894840" cy="809625"/>
            <wp:effectExtent l="0" t="0" r="0" b="0"/>
            <wp:docPr id="4" name="Picture 4" descr="Caritas Crne 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aritas Crne Go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3385" cy="81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08C38B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Obuke za posebne vještine  -  kreativni treninzi</w:t>
      </w:r>
    </w:p>
    <w:p w14:paraId="50C97F30">
      <w:pPr>
        <w:rPr>
          <w:rFonts w:ascii="Arial Unicode MS" w:hAnsi="Arial Unicode MS" w:eastAsia="Arial Unicode MS" w:cs="Arial Unicode MS"/>
          <w:b/>
          <w:bCs/>
          <w:sz w:val="24"/>
          <w:szCs w:val="24"/>
        </w:rPr>
      </w:pPr>
      <w:r>
        <w:rPr>
          <w:rFonts w:ascii="Arial Unicode MS" w:hAnsi="Arial Unicode MS" w:eastAsia="Arial Unicode MS" w:cs="Arial Unicode MS"/>
          <w:sz w:val="24"/>
          <w:szCs w:val="24"/>
        </w:rPr>
        <w:t xml:space="preserve">                                   </w:t>
      </w:r>
      <w:r>
        <w:rPr>
          <w:rFonts w:ascii="Arial Unicode MS" w:hAnsi="Arial Unicode MS" w:eastAsia="Arial Unicode MS" w:cs="Arial Unicode MS"/>
          <w:b/>
          <w:bCs/>
          <w:sz w:val="24"/>
          <w:szCs w:val="24"/>
        </w:rPr>
        <w:t>OPIS USLOVA I ZAHTJEVA ZA KANDIDATE  (ToR)</w:t>
      </w:r>
    </w:p>
    <w:p w14:paraId="5D21280E">
      <w:pPr>
        <w:rPr>
          <w:rFonts w:ascii="Arial Unicode MS" w:hAnsi="Arial Unicode MS" w:eastAsia="Arial Unicode MS" w:cs="Arial Unicode MS"/>
          <w:b/>
          <w:bCs/>
          <w:sz w:val="24"/>
          <w:szCs w:val="24"/>
        </w:rPr>
      </w:pPr>
    </w:p>
    <w:p w14:paraId="5C0A963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Unicode MS" w:hAnsi="Arial Unicode MS" w:eastAsia="Arial Unicode MS" w:cs="Arial Unicode MS"/>
          <w:b/>
          <w:bCs/>
          <w:sz w:val="24"/>
          <w:szCs w:val="24"/>
          <w:lang w:val="el-GR"/>
        </w:rPr>
      </w:pPr>
      <w:r>
        <w:rPr>
          <w:rFonts w:ascii="Arial Unicode MS" w:hAnsi="Arial Unicode MS" w:eastAsia="Arial Unicode MS" w:cs="Arial Unicode MS"/>
          <w:b/>
          <w:bCs/>
          <w:sz w:val="24"/>
          <w:szCs w:val="24"/>
        </w:rPr>
        <w:t xml:space="preserve">   </w:t>
      </w:r>
      <w:r>
        <w:rPr>
          <w:rFonts w:ascii="Arial Unicode MS" w:hAnsi="Arial Unicode MS" w:eastAsia="Arial Unicode MS" w:cs="Arial Unicode MS"/>
          <w:b/>
          <w:bCs/>
          <w:sz w:val="24"/>
          <w:szCs w:val="24"/>
          <w:lang w:val="el-GR"/>
        </w:rPr>
        <w:t>1</w:t>
      </w:r>
      <w:r>
        <w:rPr>
          <w:rFonts w:ascii="Arial Unicode MS" w:hAnsi="Arial Unicode MS" w:eastAsia="Arial Unicode MS" w:cs="Arial Unicode MS"/>
          <w:b/>
          <w:bCs/>
          <w:sz w:val="26"/>
          <w:szCs w:val="26"/>
        </w:rPr>
        <w:t xml:space="preserve">. </w:t>
      </w:r>
      <w:r>
        <w:rPr>
          <w:rFonts w:ascii="Arial Unicode MS" w:hAnsi="Arial Unicode MS" w:eastAsia="Arial Unicode MS" w:cs="Arial Unicode MS"/>
          <w:b/>
          <w:bCs/>
          <w:sz w:val="26"/>
          <w:szCs w:val="26"/>
          <w:lang w:val="el-GR"/>
        </w:rPr>
        <w:t xml:space="preserve"> </w:t>
      </w:r>
      <w:r>
        <w:rPr>
          <w:rFonts w:ascii="Times New Roman" w:hAnsi="Times New Roman" w:eastAsia="Arial Unicode MS" w:cs="Times New Roman"/>
          <w:b/>
          <w:bCs/>
          <w:sz w:val="26"/>
          <w:szCs w:val="26"/>
          <w:lang w:val="el-GR"/>
        </w:rPr>
        <w:t>O  PROJEKTU</w:t>
      </w:r>
      <w:r>
        <w:rPr>
          <w:rFonts w:ascii="Arial Unicode MS" w:hAnsi="Arial Unicode MS" w:eastAsia="Arial Unicode MS" w:cs="Arial Unicode MS"/>
          <w:b/>
          <w:bCs/>
          <w:sz w:val="24"/>
          <w:szCs w:val="24"/>
          <w:lang w:val="el-GR"/>
        </w:rPr>
        <w:t xml:space="preserve"> </w:t>
      </w:r>
    </w:p>
    <w:p w14:paraId="0BEE3B9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eastAsia="Arial Unicode MS" w:cs="Times New Roman"/>
          <w:bCs/>
          <w:sz w:val="26"/>
          <w:szCs w:val="26"/>
        </w:rPr>
        <w:t>Projekat „Čista voda u lokalnim zajednicama i mogućnosti zapo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š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ljavanja za 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ž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ene u Crnoj Gori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“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 doprinosi smanjenju socijalne isključenosti i unapre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đ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enju odr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ž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ivog lokalnog razvoja kroz povećanje zapo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š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ljivosti i ekonomskog osna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ž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ivanja ranjivih grupa. Poseban fokus stavljen je na unaprijeđenje javnog zdravlja, jačanje kapaciteta lokalnih zajednica, rodnu ravnopravnost i odr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ž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ivo upravljanje resursima.</w:t>
      </w:r>
    </w:p>
    <w:p w14:paraId="4D6FC55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eastAsia="Arial Unicode MS" w:cs="Times New Roman"/>
          <w:bCs/>
          <w:sz w:val="26"/>
          <w:szCs w:val="26"/>
        </w:rPr>
        <w:t>Cilj projekta je da do oktobra 2028. godine unaprijedi zapošljivost i ekonomsku osnaženost 2</w:t>
      </w:r>
      <w:r>
        <w:rPr>
          <w:rFonts w:hint="default" w:ascii="Times New Roman" w:hAnsi="Times New Roman" w:eastAsia="Arial Unicode MS" w:cs="Times New Roman"/>
          <w:bCs/>
          <w:sz w:val="26"/>
          <w:szCs w:val="26"/>
          <w:lang w:val="sr-Latn-ME"/>
        </w:rPr>
        <w:t>9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0 teško zapošljivih osoba, posebno mladih žena, osoba sa invaliditetom i pripadnika manjinskih grupa u opštinama Berane, Petnjica, Gusinje, Bar i Ulcinj.</w:t>
      </w:r>
    </w:p>
    <w:p w14:paraId="53F1DBF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eastAsia="Arial Unicode MS" w:cs="Times New Roman"/>
          <w:bCs/>
          <w:sz w:val="26"/>
          <w:szCs w:val="26"/>
        </w:rPr>
        <w:t>Kroz stručne i sertifikovane obuke, razvoj mekih vje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š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tina, prekvalifikacije, individualno savjetovanje, mentorsku podr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š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ku i dodjelu start-up sredstava, projekat povećava mogućnosti za zapo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š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ljavanje i samozapo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š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ljavanje, uz poseban akcenat na ekolo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š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ki odr</w:t>
      </w:r>
      <w:r>
        <w:rPr>
          <w:rFonts w:ascii="Times New Roman" w:hAnsi="Times New Roman" w:eastAsia="Malgun Gothic Semilight" w:cs="Times New Roman"/>
          <w:bCs/>
          <w:sz w:val="26"/>
          <w:szCs w:val="26"/>
        </w:rPr>
        <w:t>ž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>ive poslovne inicijative.</w:t>
      </w:r>
    </w:p>
    <w:p w14:paraId="49B80D8B">
      <w:pPr>
        <w:shd w:val="clear" w:color="auto" w:fill="F8F8F8"/>
        <w:jc w:val="both"/>
        <w:rPr>
          <w:rFonts w:ascii="Times New Roman" w:hAnsi="Times New Roman" w:cs="Times New Roman"/>
          <w:b/>
          <w:bCs/>
          <w:sz w:val="26"/>
          <w:szCs w:val="26"/>
          <w:lang w:val="el-GR"/>
        </w:rPr>
      </w:pPr>
    </w:p>
    <w:p w14:paraId="686A9DF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8F8F8"/>
        <w:jc w:val="both"/>
        <w:rPr>
          <w:rFonts w:ascii="Times New Roman" w:hAnsi="Times New Roman" w:cs="Times New Roman"/>
          <w:b/>
          <w:bCs/>
          <w:sz w:val="26"/>
          <w:szCs w:val="26"/>
          <w:lang w:val="el-G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l-GR"/>
        </w:rPr>
        <w:t>2. CILJEVI I REZULTAT ANGAŽMANA</w:t>
      </w:r>
    </w:p>
    <w:p w14:paraId="33E483D3">
      <w:pPr>
        <w:pStyle w:val="1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6"/>
          <w:szCs w:val="26"/>
        </w:rPr>
      </w:pPr>
      <w:r>
        <w:rPr>
          <w:sz w:val="26"/>
          <w:szCs w:val="26"/>
        </w:rPr>
        <w:t xml:space="preserve">U cilju olakšavanja procesa zapošljavanja teško zapošljivih osoba, sa posebnim fokusom na mlade žene, osobe sa invaliditetom i pripadnike manjinskih grupa, planirano je sprovođenje obuka za oko </w:t>
      </w:r>
      <w:r>
        <w:rPr>
          <w:rFonts w:hint="default"/>
          <w:sz w:val="26"/>
          <w:szCs w:val="26"/>
          <w:lang w:val="sr-Latn-ME"/>
        </w:rPr>
        <w:t>250 lica</w:t>
      </w:r>
      <w:r>
        <w:rPr>
          <w:sz w:val="26"/>
          <w:szCs w:val="26"/>
        </w:rPr>
        <w:t xml:space="preserve"> u opštinama Berane, Petnjica, Gusinje, Bar i Ulcinj.</w:t>
      </w:r>
    </w:p>
    <w:p w14:paraId="60A1F3B1">
      <w:pPr>
        <w:pStyle w:val="1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6"/>
          <w:szCs w:val="26"/>
        </w:rPr>
      </w:pPr>
      <w:r>
        <w:rPr>
          <w:sz w:val="26"/>
          <w:szCs w:val="26"/>
        </w:rPr>
        <w:t>Tokom cjelokupne realizacije projekta predviđena je organizacija oko 10</w:t>
      </w:r>
      <w:r>
        <w:rPr>
          <w:rFonts w:hint="default"/>
          <w:sz w:val="26"/>
          <w:szCs w:val="26"/>
          <w:lang w:val="sr-Latn-ME"/>
        </w:rPr>
        <w:t xml:space="preserve"> jednodnevnih i 6 dvodnevnih </w:t>
      </w:r>
      <w:r>
        <w:rPr>
          <w:sz w:val="26"/>
          <w:szCs w:val="26"/>
        </w:rPr>
        <w:t xml:space="preserve"> obuka u navedenih pet ciljnih opština u Crnoj Gori.</w:t>
      </w:r>
    </w:p>
    <w:p w14:paraId="400EB66D">
      <w:pPr>
        <w:pStyle w:val="1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6"/>
          <w:szCs w:val="26"/>
        </w:rPr>
      </w:pPr>
      <w:r>
        <w:rPr>
          <w:sz w:val="26"/>
          <w:szCs w:val="26"/>
        </w:rPr>
        <w:t>Prva obuka planirana je za početak marta 2026. godine. Po završetku obuke, polaznicima će biti uručeni sertifikati o uspješno završenom treningu.</w:t>
      </w:r>
    </w:p>
    <w:p w14:paraId="77A5312F">
      <w:pPr>
        <w:rPr>
          <w:rFonts w:ascii="Arial" w:hAnsi="Arial" w:cs="Arial"/>
          <w:sz w:val="26"/>
          <w:szCs w:val="26"/>
        </w:rPr>
      </w:pPr>
    </w:p>
    <w:p w14:paraId="4E6A2497">
      <w:pPr>
        <w:rPr>
          <w:rFonts w:ascii="Arial" w:hAnsi="Arial" w:cs="Arial"/>
          <w:sz w:val="26"/>
          <w:szCs w:val="26"/>
        </w:rPr>
      </w:pPr>
    </w:p>
    <w:p w14:paraId="035C27FF">
      <w:pPr>
        <w:rPr>
          <w:rFonts w:ascii="Arial" w:hAnsi="Arial" w:cs="Arial"/>
          <w:sz w:val="26"/>
          <w:szCs w:val="26"/>
        </w:rPr>
      </w:pPr>
    </w:p>
    <w:p w14:paraId="06ACA5C3">
      <w:pPr>
        <w:pStyle w:val="14"/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hr-BA"/>
        </w:rPr>
      </w:pPr>
      <w:r>
        <w:rPr>
          <w:rFonts w:ascii="Arial" w:hAnsi="Arial" w:cs="Arial"/>
          <w:b/>
          <w:bCs/>
          <w:lang w:val="hr-BA"/>
        </w:rPr>
        <w:t>POPIS TEMA ZA OBUKE</w:t>
      </w:r>
    </w:p>
    <w:p w14:paraId="06163E69">
      <w:pPr>
        <w:pStyle w:val="10"/>
        <w:rPr>
          <w:sz w:val="26"/>
          <w:szCs w:val="26"/>
        </w:rPr>
      </w:pPr>
      <w:r>
        <w:rPr>
          <w:sz w:val="26"/>
          <w:szCs w:val="26"/>
        </w:rPr>
        <w:t xml:space="preserve">Obuke su namijenjene za ukupno oko </w:t>
      </w:r>
      <w:r>
        <w:rPr>
          <w:rFonts w:hint="default"/>
          <w:sz w:val="26"/>
          <w:szCs w:val="26"/>
          <w:lang w:val="sr-Latn-ME"/>
        </w:rPr>
        <w:t>250</w:t>
      </w:r>
      <w:r>
        <w:rPr>
          <w:sz w:val="26"/>
          <w:szCs w:val="26"/>
        </w:rPr>
        <w:t xml:space="preserve"> (po grupi od 10 do 15 učesnika), uključujući učenike završnih razreda srednjih škola, kao i osobe sa evidencije Zavoda za zapošljavanje i Centra za socijalni rad u opštinama Berane, Gusinje, Petnjica, Bar i Ulcinj.</w:t>
      </w:r>
    </w:p>
    <w:p w14:paraId="1E64E66A">
      <w:pPr>
        <w:pStyle w:val="10"/>
        <w:rPr>
          <w:sz w:val="26"/>
          <w:szCs w:val="26"/>
        </w:rPr>
      </w:pPr>
      <w:r>
        <w:rPr>
          <w:sz w:val="26"/>
          <w:szCs w:val="26"/>
        </w:rPr>
        <w:t>Obuke će obuhvatiti sljedeće tematske oblasti, koje će biti obrađene tokom treninga u skladu sa potrebama ciljne grupe:</w:t>
      </w:r>
    </w:p>
    <w:p w14:paraId="1FE820B0">
      <w:pPr>
        <w:pStyle w:val="10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Pisanje profesionalnog CV-a, motivacionog pisma i razvoj komunikacijskih vještina</w:t>
      </w:r>
    </w:p>
    <w:p w14:paraId="273AD1E9">
      <w:pPr>
        <w:pStyle w:val="10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Osnove digitalnog marketinga i grafičkog dizajna</w:t>
      </w:r>
    </w:p>
    <w:p w14:paraId="1693A68C">
      <w:pPr>
        <w:pStyle w:val="10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Emocionalna inteligencija i razvoj međuljudskih vještina u kontekstu karijernog napredovanja</w:t>
      </w:r>
    </w:p>
    <w:p w14:paraId="285FD886">
      <w:pPr>
        <w:pStyle w:val="10"/>
        <w:numPr>
          <w:ilvl w:val="0"/>
          <w:numId w:val="2"/>
        </w:numPr>
        <w:rPr>
          <w:rStyle w:val="15"/>
          <w:sz w:val="26"/>
          <w:szCs w:val="26"/>
        </w:rPr>
      </w:pPr>
      <w:r>
        <w:rPr>
          <w:sz w:val="26"/>
          <w:szCs w:val="26"/>
        </w:rPr>
        <w:t>NLP za razvoj karijere – unapređenje profesionalnih kompetencija</w:t>
      </w:r>
    </w:p>
    <w:p w14:paraId="0B3742EE">
      <w:pPr>
        <w:pStyle w:val="14"/>
        <w:ind w:left="630"/>
        <w:rPr>
          <w:rStyle w:val="15"/>
          <w:rFonts w:ascii="Helvetica" w:hAnsi="Helvetica" w:cs="Helvetica"/>
          <w:color w:val="000000"/>
          <w:sz w:val="24"/>
          <w:szCs w:val="24"/>
          <w:shd w:val="clear" w:color="auto" w:fill="F5F5F5"/>
        </w:rPr>
      </w:pPr>
    </w:p>
    <w:p w14:paraId="5BD0D8FD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hr-BA"/>
        </w:rPr>
      </w:pPr>
      <w:r>
        <w:rPr>
          <w:rFonts w:ascii="Arial" w:hAnsi="Arial" w:cs="Arial"/>
          <w:b/>
          <w:bCs/>
          <w:lang w:val="hr-BA"/>
        </w:rPr>
        <w:t xml:space="preserve">4. ROKOVI  </w:t>
      </w:r>
    </w:p>
    <w:p w14:paraId="3A69732D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</w:rPr>
        <w:t xml:space="preserve">Svi zainteresovani kandidati svoje prijave treba da pošalju na e-mail adrese: </w:t>
      </w:r>
      <w:r>
        <w:rPr>
          <w:rStyle w:val="11"/>
          <w:rFonts w:ascii="Times New Roman" w:hAnsi="Times New Roman" w:cs="Times New Roman"/>
          <w:sz w:val="26"/>
          <w:szCs w:val="26"/>
        </w:rPr>
        <w:t>caritasberane@gmail.com</w:t>
      </w:r>
      <w:r>
        <w:rPr>
          <w:rFonts w:ascii="Times New Roman" w:hAnsi="Times New Roman" w:cs="Times New Roman"/>
          <w:sz w:val="26"/>
          <w:szCs w:val="26"/>
        </w:rPr>
        <w:t xml:space="preserve"> i </w:t>
      </w:r>
      <w:r>
        <w:rPr>
          <w:rStyle w:val="11"/>
          <w:rFonts w:ascii="Times New Roman" w:hAnsi="Times New Roman" w:cs="Times New Roman"/>
          <w:sz w:val="26"/>
          <w:szCs w:val="26"/>
        </w:rPr>
        <w:t>carbar@t-com.me</w:t>
      </w:r>
      <w:r>
        <w:rPr>
          <w:rFonts w:ascii="Times New Roman" w:hAnsi="Times New Roman" w:cs="Times New Roman"/>
          <w:sz w:val="26"/>
          <w:szCs w:val="26"/>
        </w:rPr>
        <w:t xml:space="preserve">, najkasnije do </w:t>
      </w:r>
      <w:r>
        <w:rPr>
          <w:rStyle w:val="11"/>
          <w:rFonts w:ascii="Times New Roman" w:hAnsi="Times New Roman" w:cs="Times New Roman"/>
          <w:sz w:val="26"/>
          <w:szCs w:val="26"/>
        </w:rPr>
        <w:t>27. februara 2026. godine, do 16 časova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24CB2DD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  <w:lang w:val="hr-BA"/>
        </w:rPr>
      </w:pPr>
    </w:p>
    <w:p w14:paraId="7BE9FB6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tabs>
          <w:tab w:val="left" w:pos="1200"/>
        </w:tabs>
        <w:rPr>
          <w:rFonts w:ascii="Arial" w:hAnsi="Arial" w:cs="Arial"/>
          <w:b/>
          <w:bCs/>
          <w:lang w:val="hr-BA"/>
        </w:rPr>
      </w:pPr>
      <w:r>
        <w:rPr>
          <w:rFonts w:ascii="Arial" w:hAnsi="Arial" w:cs="Arial"/>
          <w:b/>
          <w:bCs/>
          <w:lang w:val="hr-BA"/>
        </w:rPr>
        <w:t>5. INFORMACIJE ZA APLIKANTE</w:t>
      </w:r>
    </w:p>
    <w:p w14:paraId="72B18AE5">
      <w:pPr>
        <w:pStyle w:val="16"/>
        <w:rPr>
          <w:lang w:val="hr-BA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6872"/>
      </w:tblGrid>
      <w:tr w14:paraId="2DEB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756" w:type="dxa"/>
          </w:tcPr>
          <w:p w14:paraId="202A610A">
            <w:pPr>
              <w:spacing w:after="0" w:line="240" w:lineRule="auto"/>
              <w:rPr>
                <w:rFonts w:ascii="Arial" w:hAnsi="Arial" w:eastAsia="Times New Roman" w:cs="Arial"/>
                <w:b/>
                <w:lang w:val="hr-BA"/>
              </w:rPr>
            </w:pPr>
            <w:r>
              <w:rPr>
                <w:rFonts w:ascii="Arial" w:hAnsi="Arial" w:eastAsia="Times New Roman" w:cs="Arial"/>
                <w:b/>
                <w:lang w:val="hr-BA"/>
              </w:rPr>
              <w:t>Broj (obuka):</w:t>
            </w:r>
          </w:p>
        </w:tc>
        <w:tc>
          <w:tcPr>
            <w:tcW w:w="6872" w:type="dxa"/>
          </w:tcPr>
          <w:p w14:paraId="4C990E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  <w:t>10 obuka  (1 radni dan po 6h dnevno )</w:t>
            </w:r>
          </w:p>
          <w:p w14:paraId="7905E50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val="sr-Latn-ME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sr-Latn-ME"/>
              </w:rPr>
              <w:t>6 dvodnevnih obuka</w:t>
            </w:r>
          </w:p>
          <w:p w14:paraId="765820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  <w:t xml:space="preserve">Učesnicima obuke  će biti obezbijeđeni sertifikati </w:t>
            </w:r>
          </w:p>
        </w:tc>
      </w:tr>
      <w:tr w14:paraId="716A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756" w:type="dxa"/>
          </w:tcPr>
          <w:p w14:paraId="3D34AA3B">
            <w:pPr>
              <w:spacing w:after="0" w:line="240" w:lineRule="auto"/>
              <w:rPr>
                <w:rFonts w:ascii="Arial" w:hAnsi="Arial" w:eastAsia="Times New Roman" w:cs="Arial"/>
                <w:b/>
                <w:lang w:val="hr-BA"/>
              </w:rPr>
            </w:pPr>
            <w:r>
              <w:rPr>
                <w:rFonts w:ascii="Arial" w:hAnsi="Arial" w:eastAsia="Times New Roman" w:cs="Arial"/>
                <w:b/>
                <w:lang w:val="hr-BA"/>
              </w:rPr>
              <w:t>Broj izvršitelja:</w:t>
            </w:r>
          </w:p>
        </w:tc>
        <w:tc>
          <w:tcPr>
            <w:tcW w:w="6872" w:type="dxa"/>
          </w:tcPr>
          <w:p w14:paraId="28737C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  <w:t xml:space="preserve">Jedan (1) po obuci </w:t>
            </w:r>
          </w:p>
        </w:tc>
      </w:tr>
      <w:tr w14:paraId="2BC2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6" w:type="dxa"/>
          </w:tcPr>
          <w:p w14:paraId="19FD220C">
            <w:pPr>
              <w:spacing w:after="0" w:line="240" w:lineRule="auto"/>
              <w:rPr>
                <w:rFonts w:ascii="Arial" w:hAnsi="Arial" w:eastAsia="Times New Roman" w:cs="Arial"/>
                <w:b/>
                <w:lang w:val="hr-BA"/>
              </w:rPr>
            </w:pPr>
            <w:r>
              <w:rPr>
                <w:rFonts w:ascii="Arial" w:hAnsi="Arial" w:eastAsia="Times New Roman" w:cs="Arial"/>
                <w:b/>
                <w:lang w:val="hr-BA"/>
              </w:rPr>
              <w:t>Vrsta ugovora:</w:t>
            </w:r>
          </w:p>
        </w:tc>
        <w:tc>
          <w:tcPr>
            <w:tcW w:w="6872" w:type="dxa"/>
          </w:tcPr>
          <w:p w14:paraId="1F0FD3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  <w:t xml:space="preserve">Za fizičke osobe: ugovor o djelu na temelju zakonske regulative. </w:t>
            </w:r>
          </w:p>
          <w:p w14:paraId="3D3EC2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hr-B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  <w:t>Za pravne osobe: ugovor o poslovnoj saradnji i faktura</w:t>
            </w:r>
          </w:p>
        </w:tc>
      </w:tr>
      <w:tr w14:paraId="0880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6" w:type="dxa"/>
          </w:tcPr>
          <w:p w14:paraId="5F349C8F">
            <w:pPr>
              <w:spacing w:after="0" w:line="240" w:lineRule="auto"/>
              <w:rPr>
                <w:rFonts w:ascii="Arial" w:hAnsi="Arial" w:eastAsia="Times New Roman" w:cs="Arial"/>
                <w:lang w:val="hr-BA"/>
              </w:rPr>
            </w:pPr>
            <w:r>
              <w:rPr>
                <w:rFonts w:ascii="Arial" w:hAnsi="Arial" w:eastAsia="Times New Roman" w:cs="Arial"/>
                <w:b/>
                <w:lang w:val="hr-BA"/>
              </w:rPr>
              <w:t>Predviđeni radni angažman:</w:t>
            </w:r>
            <w:r>
              <w:rPr>
                <w:rFonts w:ascii="Arial" w:hAnsi="Arial" w:eastAsia="Times New Roman" w:cs="Arial"/>
                <w:lang w:val="hr-BA"/>
              </w:rPr>
              <w:t xml:space="preserve"> </w:t>
            </w:r>
          </w:p>
        </w:tc>
        <w:tc>
          <w:tcPr>
            <w:tcW w:w="6872" w:type="dxa"/>
          </w:tcPr>
          <w:p w14:paraId="0066F2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  <w:t xml:space="preserve">Ukupno 6 radnih sati po programu u jedan radni dan. Obuke će se realizovati u toku  jednog radnog dana u Beranama, Gusinju, Petnjici, Baru i Ulcinju..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shd w:val="clear" w:color="auto" w:fill="FFFFFF" w:themeFill="background1"/>
                <w:lang w:val="hr-BA"/>
              </w:rPr>
              <w:t>Kandidat je u obavezi da dostavi  CV, iskustvo i reference u izradi sličnih obuka, popunjen prijavni obrazac i prijedlog programa obuke.</w:t>
            </w:r>
          </w:p>
        </w:tc>
      </w:tr>
      <w:tr w14:paraId="230A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6" w:type="dxa"/>
          </w:tcPr>
          <w:p w14:paraId="173A65F5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hr-BA"/>
              </w:rPr>
            </w:pPr>
            <w:r>
              <w:rPr>
                <w:rFonts w:ascii="Arial" w:hAnsi="Arial" w:eastAsia="Times New Roman" w:cs="Arial"/>
                <w:b/>
                <w:lang w:val="hr-BA"/>
              </w:rPr>
              <w:t>Opšti uslovi:</w:t>
            </w:r>
          </w:p>
        </w:tc>
        <w:tc>
          <w:tcPr>
            <w:tcW w:w="6872" w:type="dxa"/>
          </w:tcPr>
          <w:p w14:paraId="36662A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  <w:t>Kandidati trebaju imati relevantno iskustvo i reference u izradi sličnih obuka, relevantno znanje iz tema za koju se planira obuka (stečeno tokom studija ili na zasebnim obukama).</w:t>
            </w:r>
          </w:p>
          <w:p w14:paraId="2084D5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hr-BA"/>
              </w:rPr>
              <w:t xml:space="preserve">Naručitelj poslova zadržava pravo provjere navedenih kriterijuma i zatražiti dodatnu dokumentaciju. Prednost će se dati osobama s prethodnim iskustvom u radu sličnim obukama. </w:t>
            </w:r>
          </w:p>
        </w:tc>
      </w:tr>
    </w:tbl>
    <w:p w14:paraId="72A24EAD">
      <w:pPr>
        <w:rPr>
          <w:rFonts w:ascii="Arial Unicode MS" w:hAnsi="Arial Unicode MS" w:eastAsia="Arial Unicode MS" w:cs="Arial Unicode MS"/>
          <w:b/>
          <w:bCs/>
          <w:lang w:val="el-GR"/>
        </w:rPr>
      </w:pPr>
    </w:p>
    <w:p w14:paraId="1DC379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Unicode MS" w:hAnsi="Arial Unicode MS" w:eastAsia="Arial Unicode MS" w:cs="Arial Unicode MS"/>
          <w:b/>
          <w:bCs/>
        </w:rPr>
      </w:pPr>
      <w:r>
        <w:rPr>
          <w:rFonts w:ascii="Arial Unicode MS" w:hAnsi="Arial Unicode MS" w:eastAsia="Arial Unicode MS" w:cs="Arial Unicode MS"/>
          <w:b/>
          <w:bCs/>
          <w:lang w:val="el-GR"/>
        </w:rPr>
        <w:t>6. NAČIN PRIJAVE</w:t>
      </w:r>
    </w:p>
    <w:p w14:paraId="6F1345D6">
      <w:pPr>
        <w:jc w:val="both"/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eastAsia="Arial Unicode MS" w:cs="Times New Roman"/>
          <w:bCs/>
          <w:sz w:val="26"/>
          <w:szCs w:val="26"/>
          <w:lang w:val="el-GR"/>
        </w:rPr>
        <w:t>Svi zainteresovani kandidati svoje prijave treba da pošalju na mejl adresu</w:t>
      </w:r>
      <w:r>
        <w:fldChar w:fldCharType="begin"/>
      </w:r>
      <w:r>
        <w:instrText xml:space="preserve"> HYPERLINK "mailto::carbar@t-com.me" </w:instrText>
      </w:r>
      <w:r>
        <w:fldChar w:fldCharType="separate"/>
      </w:r>
      <w:r>
        <w:rPr>
          <w:rStyle w:val="9"/>
          <w:rFonts w:ascii="Times New Roman" w:hAnsi="Times New Roman" w:eastAsia="Arial Unicode MS" w:cs="Times New Roman"/>
          <w:bCs/>
          <w:sz w:val="26"/>
          <w:szCs w:val="26"/>
          <w:u w:val="none"/>
          <w:lang w:val="sr-Latn-ME"/>
        </w:rPr>
        <w:t>:</w:t>
      </w:r>
      <w:r>
        <w:rPr>
          <w:rStyle w:val="9"/>
          <w:rFonts w:ascii="Times New Roman" w:hAnsi="Times New Roman" w:eastAsia="Arial Unicode MS" w:cs="Times New Roman"/>
          <w:bCs/>
          <w:sz w:val="26"/>
          <w:szCs w:val="26"/>
          <w:u w:val="none"/>
          <w:lang w:val="el-GR"/>
        </w:rPr>
        <w:t>carbar@t-com.me</w:t>
      </w:r>
      <w:r>
        <w:rPr>
          <w:rStyle w:val="9"/>
          <w:rFonts w:ascii="Times New Roman" w:hAnsi="Times New Roman" w:eastAsia="Arial Unicode MS" w:cs="Times New Roman"/>
          <w:bCs/>
          <w:sz w:val="26"/>
          <w:szCs w:val="26"/>
          <w:u w:val="none"/>
          <w:lang w:val="el-GR"/>
        </w:rPr>
        <w:fldChar w:fldCharType="end"/>
      </w:r>
      <w:r>
        <w:rPr>
          <w:rFonts w:ascii="Times New Roman" w:hAnsi="Times New Roman" w:eastAsia="Arial Unicode MS" w:cs="Times New Roman"/>
          <w:bCs/>
          <w:sz w:val="26"/>
          <w:szCs w:val="26"/>
          <w:lang w:val="el-GR"/>
        </w:rPr>
        <w:t xml:space="preserve"> </w:t>
      </w:r>
      <w:r>
        <w:rPr>
          <w:rFonts w:ascii="Times New Roman" w:hAnsi="Times New Roman" w:eastAsia="Arial Unicode MS" w:cs="Times New Roman"/>
          <w:bCs/>
          <w:sz w:val="26"/>
          <w:szCs w:val="26"/>
          <w:lang w:val="sr-Latn-ME"/>
        </w:rPr>
        <w:t xml:space="preserve">i </w:t>
      </w:r>
      <w:r>
        <w:rPr>
          <w:rStyle w:val="11"/>
          <w:rFonts w:ascii="Times New Roman" w:hAnsi="Times New Roman" w:cs="Times New Roman"/>
          <w:b w:val="0"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>caritasberane@gmail.com</w:t>
      </w:r>
      <w:r>
        <w:rPr>
          <w:rFonts w:ascii="Times New Roman" w:hAnsi="Times New Roman" w:cs="Times New Roman"/>
          <w:color w:val="1F497D" w:themeColor="text2"/>
          <w:sz w:val="26"/>
          <w:szCs w:val="26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Times New Roman" w:hAnsi="Times New Roman" w:eastAsia="Arial Unicode MS" w:cs="Times New Roman"/>
          <w:bCs/>
          <w:sz w:val="26"/>
          <w:szCs w:val="26"/>
          <w:lang w:val="el-GR"/>
        </w:rPr>
        <w:t xml:space="preserve">najkasnije do </w:t>
      </w:r>
      <w:r>
        <w:rPr>
          <w:rFonts w:ascii="Times New Roman" w:hAnsi="Times New Roman" w:eastAsia="Arial Unicode MS" w:cs="Times New Roman"/>
          <w:b/>
          <w:bCs/>
          <w:sz w:val="26"/>
          <w:szCs w:val="26"/>
          <w:lang w:val="el-GR"/>
        </w:rPr>
        <w:t>2</w:t>
      </w:r>
      <w:r>
        <w:rPr>
          <w:rFonts w:ascii="Times New Roman" w:hAnsi="Times New Roman" w:eastAsia="Arial Unicode MS" w:cs="Times New Roman"/>
          <w:b/>
          <w:bCs/>
          <w:sz w:val="26"/>
          <w:szCs w:val="26"/>
        </w:rPr>
        <w:t>7</w:t>
      </w:r>
      <w:r>
        <w:rPr>
          <w:rFonts w:ascii="Times New Roman" w:hAnsi="Times New Roman" w:eastAsia="Arial Unicode MS" w:cs="Times New Roman"/>
          <w:b/>
          <w:bCs/>
          <w:sz w:val="26"/>
          <w:szCs w:val="26"/>
          <w:lang w:val="el-GR"/>
        </w:rPr>
        <w:t>. februara 2026</w:t>
      </w:r>
      <w:r>
        <w:rPr>
          <w:rFonts w:ascii="Times New Roman" w:hAnsi="Times New Roman" w:eastAsia="Arial Unicode MS" w:cs="Times New Roman"/>
          <w:bCs/>
          <w:sz w:val="26"/>
          <w:szCs w:val="26"/>
          <w:lang w:val="el-GR"/>
        </w:rPr>
        <w:t xml:space="preserve">. godine. do </w:t>
      </w:r>
      <w:r>
        <w:rPr>
          <w:rFonts w:ascii="Times New Roman" w:hAnsi="Times New Roman" w:eastAsia="Arial Unicode MS" w:cs="Times New Roman"/>
          <w:b/>
          <w:bCs/>
          <w:sz w:val="26"/>
          <w:szCs w:val="26"/>
          <w:lang w:val="el-GR"/>
        </w:rPr>
        <w:t>16 časova</w:t>
      </w:r>
      <w:r>
        <w:rPr>
          <w:rFonts w:ascii="Times New Roman" w:hAnsi="Times New Roman" w:eastAsia="Arial Unicode MS" w:cs="Times New Roman"/>
          <w:bCs/>
          <w:sz w:val="26"/>
          <w:szCs w:val="26"/>
          <w:lang w:val="el-GR"/>
        </w:rPr>
        <w:t>. Prijava treba da sadrži;· CV kandidata, koji jasno ukazuje na iskustvo, reference u obavljanju sličnih poslova</w:t>
      </w:r>
      <w:r>
        <w:rPr>
          <w:rFonts w:ascii="Times New Roman" w:hAnsi="Times New Roman" w:eastAsia="Arial Unicode MS" w:cs="Times New Roman"/>
          <w:bCs/>
          <w:sz w:val="26"/>
          <w:szCs w:val="26"/>
          <w:lang w:val="sr-Latn-ME"/>
        </w:rPr>
        <w:t>, popunjeni prijavni formular kao</w:t>
      </w:r>
      <w:r>
        <w:rPr>
          <w:rFonts w:ascii="Times New Roman" w:hAnsi="Times New Roman" w:eastAsia="Arial Unicode MS" w:cs="Times New Roman"/>
          <w:bCs/>
          <w:sz w:val="26"/>
          <w:szCs w:val="26"/>
          <w:lang w:val="el-GR"/>
        </w:rPr>
        <w:t xml:space="preserve"> i poznavanje traženih tema</w:t>
      </w:r>
      <w:r>
        <w:rPr>
          <w:rFonts w:ascii="Times New Roman" w:hAnsi="Times New Roman" w:eastAsia="Arial Unicode MS" w:cs="Times New Roman"/>
          <w:bCs/>
          <w:sz w:val="26"/>
          <w:szCs w:val="26"/>
          <w:lang w:val="sr-Latn-ME"/>
        </w:rPr>
        <w:t>.</w:t>
      </w:r>
    </w:p>
    <w:p w14:paraId="516B2245">
      <w:pPr>
        <w:jc w:val="both"/>
        <w:rPr>
          <w:rFonts w:ascii="Times New Roman" w:hAnsi="Times New Roman" w:eastAsia="Arial Unicode MS" w:cs="Times New Roman"/>
          <w:bCs/>
          <w:sz w:val="26"/>
          <w:szCs w:val="26"/>
          <w:lang w:val="el-GR"/>
        </w:rPr>
      </w:pPr>
      <w:r>
        <w:rPr>
          <w:rFonts w:ascii="Times New Roman" w:hAnsi="Times New Roman" w:eastAsia="Arial Unicode MS" w:cs="Times New Roman"/>
          <w:bCs/>
          <w:i/>
          <w:iCs/>
          <w:sz w:val="26"/>
          <w:szCs w:val="26"/>
          <w:lang w:val="el-GR"/>
        </w:rPr>
        <w:t>Prijave pristigle nakon isteka roka i nepotpune prijave neće se razmatrati.</w:t>
      </w:r>
    </w:p>
    <w:p w14:paraId="160E90E7">
      <w:pPr>
        <w:pStyle w:val="14"/>
        <w:widowControl w:val="0"/>
        <w:numPr>
          <w:ilvl w:val="0"/>
          <w:numId w:val="3"/>
        </w:num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hr-BA"/>
        </w:rPr>
      </w:pPr>
      <w:r>
        <w:rPr>
          <w:rFonts w:ascii="Arial" w:hAnsi="Arial" w:cs="Arial"/>
          <w:b/>
          <w:bCs/>
          <w:lang w:val="hr-BA"/>
        </w:rPr>
        <w:t>KRITERIJUMI I NAČIN IZBORA KANDIDATA</w:t>
      </w:r>
    </w:p>
    <w:p w14:paraId="47D9AD9B">
      <w:pPr>
        <w:pStyle w:val="16"/>
        <w:rPr>
          <w:lang w:val="hr-BA"/>
        </w:rPr>
      </w:pPr>
    </w:p>
    <w:p w14:paraId="060C425B">
      <w:pPr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>Nezavisna komisija Caritasa Crne Gore će na zasebnom sastanku razmotriti sve prijave i odlučiti o izboru kandidata. Komisija će prilikom analiza prijava voditi računa o odnosu svih navedenih kriterijuma. Osnovni kriterijumi prilikom donošenja odluke su:</w:t>
      </w:r>
    </w:p>
    <w:p w14:paraId="0F9EE457">
      <w:pPr>
        <w:pStyle w:val="14"/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hr-BA"/>
        </w:rPr>
        <w:t>Relevantno iskustvo i reference u izradi sličnih obuka, relevantno znanje iz teme za koju se  planira obuka (stečeno tokom studija ili na zasebnim obukama).</w:t>
      </w:r>
    </w:p>
    <w:p w14:paraId="1213B029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b/>
          <w:sz w:val="26"/>
          <w:szCs w:val="26"/>
          <w:lang w:val="hr-BA"/>
        </w:rPr>
        <w:t>Sukob interesa: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Na ovaj poziv se ne mogu prijaviti fizičke ili pravne osobe koje su u potencijalnom sukobu interesa, odnosno osobe koje na bilo koji način mogu uticati na proces objektivnog donošenja odluka. Komisija i projektni tim zadržavaju pravo odbijanja aplikacije za koju se utvrdi da se nalazi u potencijalnom sukobu interesa skladno domaćem zakonodavstvu i pravilima Europske unije. </w:t>
      </w:r>
    </w:p>
    <w:p w14:paraId="1859CDFE">
      <w:pPr>
        <w:pStyle w:val="16"/>
        <w:rPr>
          <w:lang w:val="hr-BA"/>
        </w:rPr>
      </w:pPr>
    </w:p>
    <w:p w14:paraId="48404C7C">
      <w:pPr>
        <w:pStyle w:val="14"/>
        <w:widowControl w:val="0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lang w:val="hr-BA"/>
        </w:rPr>
      </w:pPr>
      <w:r>
        <w:rPr>
          <w:rFonts w:ascii="Arial" w:hAnsi="Arial" w:cs="Arial"/>
          <w:b/>
          <w:bCs/>
          <w:lang w:val="hr-BA"/>
        </w:rPr>
        <w:t>KONTAKT</w:t>
      </w:r>
    </w:p>
    <w:p w14:paraId="65C30843">
      <w:pPr>
        <w:pStyle w:val="16"/>
        <w:rPr>
          <w:lang w:val="hr-BA"/>
        </w:rPr>
      </w:pPr>
    </w:p>
    <w:p w14:paraId="0620DCAB">
      <w:pPr>
        <w:pStyle w:val="16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Kontakt osoba: Lidija Vulevic,</w:t>
      </w:r>
    </w:p>
    <w:p w14:paraId="2CD2F2D1">
      <w:pPr>
        <w:pStyle w:val="16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Email: </w:t>
      </w:r>
      <w:r>
        <w:fldChar w:fldCharType="begin"/>
      </w:r>
      <w:r>
        <w:instrText xml:space="preserve"> HYPERLINK "mailto:caritasberane@gmail.com" </w:instrText>
      </w:r>
      <w:r>
        <w:fldChar w:fldCharType="separate"/>
      </w:r>
      <w:r>
        <w:rPr>
          <w:rStyle w:val="9"/>
          <w:rFonts w:ascii="Arial" w:hAnsi="Arial" w:cs="Arial"/>
          <w:lang w:val="hr-BA"/>
        </w:rPr>
        <w:t>caritasberane@gmail.com</w:t>
      </w:r>
      <w:r>
        <w:rPr>
          <w:rStyle w:val="9"/>
          <w:rFonts w:ascii="Arial" w:hAnsi="Arial" w:cs="Arial"/>
          <w:lang w:val="hr-BA"/>
        </w:rPr>
        <w:fldChar w:fldCharType="end"/>
      </w:r>
      <w:r>
        <w:rPr>
          <w:rStyle w:val="9"/>
          <w:rFonts w:ascii="Arial" w:hAnsi="Arial" w:cs="Arial"/>
          <w:lang w:val="hr-BA"/>
        </w:rPr>
        <w:t>.</w:t>
      </w:r>
    </w:p>
    <w:p w14:paraId="35BE35EF">
      <w:pPr>
        <w:pStyle w:val="16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</w:p>
    <w:p w14:paraId="5D27D2EF">
      <w:pPr>
        <w:pStyle w:val="16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Telefon: 067 460 881</w:t>
      </w:r>
      <w:r>
        <w:rPr>
          <w:rFonts w:ascii="Arial" w:hAnsi="Arial" w:cs="Arial"/>
          <w:lang w:val="hr-BA"/>
        </w:rPr>
        <w:tab/>
      </w:r>
    </w:p>
    <w:p w14:paraId="5BD4151B">
      <w:pPr>
        <w:rPr>
          <w:rFonts w:ascii="Arial" w:hAnsi="Arial" w:cs="Arial"/>
        </w:rPr>
      </w:pPr>
    </w:p>
    <w:sectPr>
      <w:pgSz w:w="12240" w:h="15840"/>
      <w:pgMar w:top="284" w:right="758" w:bottom="1440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1"/>
    <w:family w:val="swiss"/>
    <w:pitch w:val="default"/>
    <w:sig w:usb0="900002AF" w:usb1="01D77CFB" w:usb2="00000012" w:usb3="00000000" w:csb0="203E01BD" w:csb1="D7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A3DD9"/>
    <w:multiLevelType w:val="multilevel"/>
    <w:tmpl w:val="134A3DD9"/>
    <w:lvl w:ilvl="0" w:tentative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15BDC"/>
    <w:multiLevelType w:val="multilevel"/>
    <w:tmpl w:val="46E15BDC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0247D"/>
    <w:multiLevelType w:val="multilevel"/>
    <w:tmpl w:val="4C70247D"/>
    <w:lvl w:ilvl="0" w:tentative="0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6D83225"/>
    <w:multiLevelType w:val="multilevel"/>
    <w:tmpl w:val="66D832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52"/>
    <w:rsid w:val="000141BA"/>
    <w:rsid w:val="00023615"/>
    <w:rsid w:val="0002683C"/>
    <w:rsid w:val="00045B7E"/>
    <w:rsid w:val="00054A89"/>
    <w:rsid w:val="00083F5A"/>
    <w:rsid w:val="000F2470"/>
    <w:rsid w:val="00117775"/>
    <w:rsid w:val="00136D04"/>
    <w:rsid w:val="0015385C"/>
    <w:rsid w:val="00154352"/>
    <w:rsid w:val="00157EE2"/>
    <w:rsid w:val="001D3F31"/>
    <w:rsid w:val="00212326"/>
    <w:rsid w:val="0021530F"/>
    <w:rsid w:val="00245689"/>
    <w:rsid w:val="00256167"/>
    <w:rsid w:val="00271430"/>
    <w:rsid w:val="00276AB8"/>
    <w:rsid w:val="002827BF"/>
    <w:rsid w:val="002D05A6"/>
    <w:rsid w:val="00302638"/>
    <w:rsid w:val="003059F8"/>
    <w:rsid w:val="00343D70"/>
    <w:rsid w:val="00356EA7"/>
    <w:rsid w:val="00365CB3"/>
    <w:rsid w:val="003802DD"/>
    <w:rsid w:val="003814BF"/>
    <w:rsid w:val="00392585"/>
    <w:rsid w:val="003B2EE9"/>
    <w:rsid w:val="003B656F"/>
    <w:rsid w:val="003C2BE8"/>
    <w:rsid w:val="004205FA"/>
    <w:rsid w:val="004223E6"/>
    <w:rsid w:val="00427703"/>
    <w:rsid w:val="00446A22"/>
    <w:rsid w:val="00451631"/>
    <w:rsid w:val="004521B1"/>
    <w:rsid w:val="00472CA7"/>
    <w:rsid w:val="00473E38"/>
    <w:rsid w:val="00492ACB"/>
    <w:rsid w:val="004D4AA4"/>
    <w:rsid w:val="00504183"/>
    <w:rsid w:val="005337F9"/>
    <w:rsid w:val="005A1228"/>
    <w:rsid w:val="005A74AB"/>
    <w:rsid w:val="005F0580"/>
    <w:rsid w:val="005F2AF9"/>
    <w:rsid w:val="00603DFA"/>
    <w:rsid w:val="0064308D"/>
    <w:rsid w:val="0069159E"/>
    <w:rsid w:val="006B30C0"/>
    <w:rsid w:val="006D1E9E"/>
    <w:rsid w:val="006D42A0"/>
    <w:rsid w:val="00703133"/>
    <w:rsid w:val="00705F59"/>
    <w:rsid w:val="00716419"/>
    <w:rsid w:val="00722FB3"/>
    <w:rsid w:val="007919EE"/>
    <w:rsid w:val="007B40D8"/>
    <w:rsid w:val="007D6F22"/>
    <w:rsid w:val="00802180"/>
    <w:rsid w:val="00803B31"/>
    <w:rsid w:val="00810FC0"/>
    <w:rsid w:val="00816B61"/>
    <w:rsid w:val="0082590E"/>
    <w:rsid w:val="008544EC"/>
    <w:rsid w:val="00855164"/>
    <w:rsid w:val="008D2CDA"/>
    <w:rsid w:val="008E5C7C"/>
    <w:rsid w:val="00952D89"/>
    <w:rsid w:val="009669BF"/>
    <w:rsid w:val="0097447F"/>
    <w:rsid w:val="009758E6"/>
    <w:rsid w:val="009C297E"/>
    <w:rsid w:val="00A00373"/>
    <w:rsid w:val="00A11526"/>
    <w:rsid w:val="00A21FFF"/>
    <w:rsid w:val="00A538E5"/>
    <w:rsid w:val="00A6784C"/>
    <w:rsid w:val="00A84D4E"/>
    <w:rsid w:val="00A969DD"/>
    <w:rsid w:val="00AA4805"/>
    <w:rsid w:val="00AF5B6F"/>
    <w:rsid w:val="00B10936"/>
    <w:rsid w:val="00B86ED8"/>
    <w:rsid w:val="00B928CB"/>
    <w:rsid w:val="00BA56A4"/>
    <w:rsid w:val="00BC0EBC"/>
    <w:rsid w:val="00BD70FB"/>
    <w:rsid w:val="00C03A60"/>
    <w:rsid w:val="00C46242"/>
    <w:rsid w:val="00C51C39"/>
    <w:rsid w:val="00C83E9E"/>
    <w:rsid w:val="00C8766E"/>
    <w:rsid w:val="00CD5982"/>
    <w:rsid w:val="00CE0C88"/>
    <w:rsid w:val="00D06332"/>
    <w:rsid w:val="00D67655"/>
    <w:rsid w:val="00D702DE"/>
    <w:rsid w:val="00D7350F"/>
    <w:rsid w:val="00DB36EF"/>
    <w:rsid w:val="00DE1BC0"/>
    <w:rsid w:val="00DE7594"/>
    <w:rsid w:val="00E1719A"/>
    <w:rsid w:val="00E51FD8"/>
    <w:rsid w:val="00E572A2"/>
    <w:rsid w:val="00E57B3E"/>
    <w:rsid w:val="00EB43D2"/>
    <w:rsid w:val="00ED20D1"/>
    <w:rsid w:val="00EE0D63"/>
    <w:rsid w:val="00F23945"/>
    <w:rsid w:val="00F24F09"/>
    <w:rsid w:val="00F30795"/>
    <w:rsid w:val="00F415E6"/>
    <w:rsid w:val="00F51DC2"/>
    <w:rsid w:val="00F77E40"/>
    <w:rsid w:val="00FD6F52"/>
    <w:rsid w:val="465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7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sr-Latn-BA" w:eastAsia="sr-Latn-BA"/>
    </w:rPr>
  </w:style>
  <w:style w:type="character" w:styleId="9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1">
    <w:name w:val="Strong"/>
    <w:basedOn w:val="2"/>
    <w:qFormat/>
    <w:uiPriority w:val="22"/>
    <w:rPr>
      <w:b/>
      <w:bCs/>
    </w:rPr>
  </w:style>
  <w:style w:type="table" w:styleId="12">
    <w:name w:val="Table Grid"/>
    <w:basedOn w:val="3"/>
    <w:qFormat/>
    <w:uiPriority w:val="59"/>
    <w:pPr>
      <w:spacing w:after="0" w:line="240" w:lineRule="auto"/>
    </w:pPr>
    <w:rPr>
      <w:lang w:val="bs-Latn-B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jlqj4b"/>
    <w:basedOn w:val="2"/>
    <w:qFormat/>
    <w:uiPriority w:val="0"/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7">
    <w:name w:val="Comment Text Char"/>
    <w:basedOn w:val="2"/>
    <w:link w:val="6"/>
    <w:qFormat/>
    <w:uiPriority w:val="99"/>
    <w:rPr>
      <w:sz w:val="20"/>
      <w:szCs w:val="20"/>
    </w:rPr>
  </w:style>
  <w:style w:type="character" w:customStyle="1" w:styleId="18">
    <w:name w:val="Comment Subject Char"/>
    <w:basedOn w:val="17"/>
    <w:link w:val="7"/>
    <w:semiHidden/>
    <w:qFormat/>
    <w:uiPriority w:val="99"/>
    <w:rPr>
      <w:b/>
      <w:bCs/>
      <w:sz w:val="20"/>
      <w:szCs w:val="20"/>
    </w:rPr>
  </w:style>
  <w:style w:type="character" w:customStyle="1" w:styleId="19">
    <w:name w:val="Footer Char"/>
    <w:basedOn w:val="2"/>
    <w:link w:val="8"/>
    <w:qFormat/>
    <w:uiPriority w:val="99"/>
    <w:rPr>
      <w:rFonts w:eastAsiaTheme="minorEastAsia"/>
      <w:lang w:val="sr-Latn-BA" w:eastAsia="sr-Latn-B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A365-7A12-4459-8157-4A8450320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759</Words>
  <Characters>4329</Characters>
  <Lines>36</Lines>
  <Paragraphs>10</Paragraphs>
  <TotalTime>208</TotalTime>
  <ScaleCrop>false</ScaleCrop>
  <LinksUpToDate>false</LinksUpToDate>
  <CharactersWithSpaces>5078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2026-02-19T10:29:00Z</dcterms:created>
  <dc:creator>Korisnik</dc:creator>
  <cp:lastModifiedBy>CarBar1</cp:lastModifiedBy>
  <cp:lastPrinted>2021-05-31T12:15:00Z</cp:lastPrinted>
  <dcterms:modified xsi:type="dcterms:W3CDTF">2026-02-23T11:10:57Z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68B4D620039E46F5A7E24CA945EF969F_12</vt:lpwstr>
  </property>
</Properties>
</file>